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077" w:rsidRPr="00307E82" w:rsidRDefault="00056864" w:rsidP="00070077">
      <w:pPr>
        <w:spacing w:line="44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sz w:val="44"/>
          <w:szCs w:val="44"/>
        </w:rPr>
        <w:t>南京</w:t>
      </w:r>
      <w:r w:rsidR="00E360EE">
        <w:rPr>
          <w:rFonts w:ascii="微软雅黑" w:eastAsia="微软雅黑" w:hAnsi="微软雅黑" w:hint="eastAsia"/>
          <w:b/>
          <w:bCs/>
          <w:sz w:val="44"/>
          <w:szCs w:val="44"/>
        </w:rPr>
        <w:t>农业</w:t>
      </w:r>
      <w:r>
        <w:rPr>
          <w:rFonts w:ascii="微软雅黑" w:eastAsia="微软雅黑" w:hAnsi="微软雅黑" w:hint="eastAsia"/>
          <w:b/>
          <w:bCs/>
          <w:sz w:val="44"/>
          <w:szCs w:val="44"/>
        </w:rPr>
        <w:t>大学</w:t>
      </w:r>
      <w:r w:rsidR="00070077" w:rsidRPr="00307E82">
        <w:rPr>
          <w:rFonts w:ascii="微软雅黑" w:eastAsia="微软雅黑" w:hAnsi="微软雅黑" w:hint="eastAsia"/>
          <w:b/>
          <w:bCs/>
          <w:sz w:val="44"/>
          <w:szCs w:val="44"/>
        </w:rPr>
        <w:t>&amp;</w:t>
      </w:r>
      <w:r w:rsidR="004A4517" w:rsidRPr="00307E82">
        <w:rPr>
          <w:rFonts w:ascii="微软雅黑" w:eastAsia="微软雅黑" w:hAnsi="微软雅黑" w:hint="eastAsia"/>
          <w:b/>
          <w:sz w:val="44"/>
          <w:szCs w:val="44"/>
        </w:rPr>
        <w:t>南京万达茂</w:t>
      </w:r>
    </w:p>
    <w:p w:rsidR="004A4517" w:rsidRPr="00307E82" w:rsidRDefault="004A4517" w:rsidP="00307E82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070077">
        <w:rPr>
          <w:rFonts w:ascii="微软雅黑" w:eastAsia="微软雅黑" w:hAnsi="微软雅黑" w:hint="eastAsia"/>
          <w:b/>
          <w:sz w:val="30"/>
          <w:szCs w:val="30"/>
        </w:rPr>
        <w:t>2016</w:t>
      </w:r>
      <w:r w:rsidR="00070077">
        <w:rPr>
          <w:rFonts w:ascii="微软雅黑" w:eastAsia="微软雅黑" w:hAnsi="微软雅黑" w:hint="eastAsia"/>
          <w:b/>
          <w:sz w:val="30"/>
          <w:szCs w:val="30"/>
        </w:rPr>
        <w:t>年度团</w:t>
      </w:r>
      <w:proofErr w:type="gramStart"/>
      <w:r w:rsidR="00070077">
        <w:rPr>
          <w:rFonts w:ascii="微软雅黑" w:eastAsia="微软雅黑" w:hAnsi="微软雅黑" w:hint="eastAsia"/>
          <w:b/>
          <w:sz w:val="30"/>
          <w:szCs w:val="30"/>
        </w:rPr>
        <w:t>购优惠</w:t>
      </w:r>
      <w:proofErr w:type="gramEnd"/>
      <w:r w:rsidR="00070077">
        <w:rPr>
          <w:rFonts w:ascii="微软雅黑" w:eastAsia="微软雅黑" w:hAnsi="微软雅黑" w:hint="eastAsia"/>
          <w:b/>
          <w:sz w:val="30"/>
          <w:szCs w:val="30"/>
        </w:rPr>
        <w:t>活动</w:t>
      </w:r>
    </w:p>
    <w:p w:rsidR="0072138D" w:rsidRPr="00A426E1" w:rsidRDefault="00C75E8E" w:rsidP="0072138D">
      <w:pPr>
        <w:spacing w:line="520" w:lineRule="exact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sz w:val="24"/>
          <w:shd w:val="clear" w:color="auto" w:fill="FFFFFF"/>
        </w:rPr>
      </w:pPr>
      <w:r w:rsidRPr="00C75E8E">
        <w:rPr>
          <w:rFonts w:ascii="微软雅黑" w:eastAsia="微软雅黑" w:hAnsi="微软雅黑" w:cs="宋体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pt;margin-top:180.25pt;width:25.5pt;height:21.75pt;z-index:251659264" strokecolor="#4f81bd [3204]" strokeweight="2.5pt">
            <v:shadow color="#868686"/>
            <v:textbox>
              <w:txbxContent>
                <w:p w:rsidR="00FE1EB7" w:rsidRDefault="0072138D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shape>
        </w:pict>
      </w:r>
      <w:r w:rsidR="0072138D">
        <w:rPr>
          <w:rFonts w:ascii="微软雅黑" w:eastAsia="微软雅黑" w:hAnsi="微软雅黑" w:cs="宋体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1536700</wp:posOffset>
            </wp:positionV>
            <wp:extent cx="5276850" cy="2752725"/>
            <wp:effectExtent l="19050" t="0" r="0" b="0"/>
            <wp:wrapSquare wrapText="bothSides"/>
            <wp:docPr id="2" name="图片 1" descr="项目整体大鸟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项目整体大鸟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E8E">
        <w:rPr>
          <w:rFonts w:ascii="微软雅黑" w:eastAsia="微软雅黑" w:hAnsi="微软雅黑" w:cs="宋体"/>
          <w:b/>
          <w:bCs/>
          <w:noProof/>
          <w:sz w:val="24"/>
          <w:szCs w:val="24"/>
        </w:rPr>
        <w:pict>
          <v:shape id="_x0000_s1029" type="#_x0000_t202" style="position:absolute;left:0;text-align:left;margin-left:186pt;margin-top:184.75pt;width:25.5pt;height:21pt;z-index:251660288;mso-position-horizontal-relative:text;mso-position-vertical-relative:text" strokecolor="#4f81bd [3204]" strokeweight="2.5pt">
            <v:shadow color="#868686"/>
            <v:textbox>
              <w:txbxContent>
                <w:p w:rsidR="00FE1EB7" w:rsidRDefault="0072138D"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 w:rsidR="004A4517" w:rsidRPr="00307E82">
        <w:rPr>
          <w:rFonts w:ascii="微软雅黑" w:eastAsia="微软雅黑" w:hAnsi="微软雅黑" w:cs="微软雅黑" w:hint="eastAsia"/>
          <w:b/>
          <w:bCs/>
          <w:sz w:val="28"/>
          <w:szCs w:val="28"/>
        </w:rPr>
        <w:t>最新信息：</w:t>
      </w:r>
      <w:r w:rsidR="0072138D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万达近期推出的是</w:t>
      </w:r>
      <w:r w:rsidR="0072138D" w:rsidRPr="00CD2495">
        <w:rPr>
          <w:rFonts w:ascii="微软雅黑" w:eastAsia="微软雅黑" w:hAnsi="微软雅黑" w:cs="微软雅黑" w:hint="eastAsia"/>
          <w:b/>
          <w:color w:val="000000" w:themeColor="text1"/>
          <w:sz w:val="24"/>
          <w:shd w:val="clear" w:color="auto" w:fill="FFFFFF"/>
        </w:rPr>
        <w:t>万达茂•</w:t>
      </w:r>
      <w:r w:rsidR="0072138D">
        <w:rPr>
          <w:rFonts w:ascii="微软雅黑" w:eastAsia="微软雅黑" w:hAnsi="微软雅黑" w:cs="微软雅黑" w:hint="eastAsia"/>
          <w:b/>
          <w:color w:val="000000" w:themeColor="text1"/>
          <w:sz w:val="24"/>
          <w:shd w:val="clear" w:color="auto" w:fill="FFFFFF"/>
        </w:rPr>
        <w:t>中心A座和B座，总高度150米，</w:t>
      </w:r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合计43层。其中1-5层是</w:t>
      </w:r>
      <w:proofErr w:type="gramStart"/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万达茂大商业</w:t>
      </w:r>
      <w:proofErr w:type="gramEnd"/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，6-21层定位为云端商务，满足客户一站式办公室需求，22-27层定位为星际酒店，</w:t>
      </w:r>
      <w:r w:rsidR="0072138D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为</w:t>
      </w:r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至少3000万的旅游人口</w:t>
      </w:r>
      <w:r w:rsidR="0072138D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做酒店配套</w:t>
      </w:r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，28-43层定位为摩天公寓，满足南京高端</w:t>
      </w:r>
      <w:r w:rsidR="0072138D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人士</w:t>
      </w:r>
      <w:r w:rsidR="0072138D" w:rsidRPr="00A426E1"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的居住需求。</w:t>
      </w:r>
    </w:p>
    <w:p w:rsidR="00B63679" w:rsidRPr="00070077" w:rsidRDefault="00B63679">
      <w:pPr>
        <w:ind w:left="720"/>
        <w:jc w:val="center"/>
        <w:rPr>
          <w:rFonts w:ascii="微软雅黑" w:eastAsia="微软雅黑" w:hAnsi="微软雅黑" w:cs="宋体"/>
          <w:b/>
          <w:bCs/>
          <w:sz w:val="24"/>
          <w:szCs w:val="24"/>
        </w:rPr>
      </w:pPr>
    </w:p>
    <w:p w:rsidR="004A4517" w:rsidRPr="00070077" w:rsidRDefault="004A4517" w:rsidP="00307E82">
      <w:pPr>
        <w:ind w:firstLineChars="200" w:firstLine="560"/>
        <w:rPr>
          <w:rFonts w:ascii="微软雅黑" w:eastAsia="微软雅黑" w:hAnsi="微软雅黑" w:cs="宋体"/>
          <w:sz w:val="24"/>
          <w:szCs w:val="24"/>
        </w:rPr>
      </w:pPr>
      <w:r w:rsidRPr="00307E82">
        <w:rPr>
          <w:rFonts w:ascii="微软雅黑" w:eastAsia="微软雅黑" w:hAnsi="微软雅黑" w:cs="宋体" w:hint="eastAsia"/>
          <w:b/>
          <w:sz w:val="28"/>
          <w:szCs w:val="28"/>
        </w:rPr>
        <w:t>南京</w:t>
      </w:r>
      <w:proofErr w:type="gramStart"/>
      <w:r w:rsidRPr="00307E82">
        <w:rPr>
          <w:rFonts w:ascii="微软雅黑" w:eastAsia="微软雅黑" w:hAnsi="微软雅黑" w:cs="宋体" w:hint="eastAsia"/>
          <w:b/>
          <w:sz w:val="28"/>
          <w:szCs w:val="28"/>
        </w:rPr>
        <w:t>万达茂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由南京万达茂投资有限公司</w:t>
      </w:r>
      <w:proofErr w:type="gramEnd"/>
      <w:r w:rsidRPr="00070077">
        <w:rPr>
          <w:rFonts w:ascii="微软雅黑" w:eastAsia="微软雅黑" w:hAnsi="微软雅黑" w:cs="宋体" w:hint="eastAsia"/>
          <w:sz w:val="24"/>
          <w:szCs w:val="24"/>
        </w:rPr>
        <w:t>开发，隶属万达集团，项目占地24万方，总建筑面积122万方，总投资150亿元，由17幢精品住宅、2幢国际公寓、3</w:t>
      </w:r>
      <w:r w:rsidR="009E469F">
        <w:rPr>
          <w:rFonts w:ascii="微软雅黑" w:eastAsia="微软雅黑" w:hAnsi="微软雅黑" w:cs="宋体" w:hint="eastAsia"/>
          <w:sz w:val="24"/>
          <w:szCs w:val="24"/>
        </w:rPr>
        <w:t>幢5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A写字楼、万达广场、2000米国际步行街、全天候</w:t>
      </w:r>
      <w:r w:rsidR="00242D2A">
        <w:rPr>
          <w:rFonts w:ascii="微软雅黑" w:eastAsia="微软雅黑" w:hAnsi="微软雅黑" w:cs="宋体" w:hint="eastAsia"/>
          <w:sz w:val="24"/>
          <w:szCs w:val="24"/>
        </w:rPr>
        <w:t>东方文化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科技主题乐园、儿童主题乐园组成，打造南京都市圈文化中心、旅游中心、商业中心、生活中心、商务中心。</w:t>
      </w:r>
    </w:p>
    <w:p w:rsidR="004A4517" w:rsidRPr="00070077" w:rsidRDefault="0072138D" w:rsidP="004A4517">
      <w:pPr>
        <w:numPr>
          <w:ilvl w:val="0"/>
          <w:numId w:val="2"/>
        </w:numPr>
        <w:rPr>
          <w:rFonts w:ascii="微软雅黑" w:eastAsia="微软雅黑" w:hAnsi="微软雅黑" w:cs="宋体"/>
          <w:sz w:val="24"/>
          <w:szCs w:val="24"/>
        </w:rPr>
      </w:pPr>
      <w:r w:rsidRPr="00070077">
        <w:rPr>
          <w:rFonts w:ascii="微软雅黑" w:eastAsia="微软雅黑" w:hAnsi="微软雅黑" w:cs="微软雅黑" w:hint="eastAsia"/>
          <w:b/>
          <w:sz w:val="24"/>
          <w:szCs w:val="24"/>
        </w:rPr>
        <w:t>项目地址：</w:t>
      </w:r>
      <w:r w:rsidRPr="00070077">
        <w:rPr>
          <w:rFonts w:ascii="微软雅黑" w:eastAsia="微软雅黑" w:hAnsi="微软雅黑" w:cs="微软雅黑" w:hint="eastAsia"/>
          <w:bCs/>
          <w:sz w:val="24"/>
          <w:szCs w:val="24"/>
        </w:rPr>
        <w:t>仙林大道与</w:t>
      </w:r>
      <w:proofErr w:type="gramStart"/>
      <w:r w:rsidRPr="00070077">
        <w:rPr>
          <w:rFonts w:ascii="微软雅黑" w:eastAsia="微软雅黑" w:hAnsi="微软雅黑" w:cs="微软雅黑" w:hint="eastAsia"/>
          <w:bCs/>
          <w:sz w:val="24"/>
          <w:szCs w:val="24"/>
        </w:rPr>
        <w:t>守敬路交汇</w:t>
      </w:r>
      <w:proofErr w:type="gramEnd"/>
      <w:r w:rsidRPr="00070077">
        <w:rPr>
          <w:rFonts w:ascii="微软雅黑" w:eastAsia="微软雅黑" w:hAnsi="微软雅黑" w:cs="微软雅黑" w:hint="eastAsia"/>
          <w:bCs/>
          <w:sz w:val="24"/>
          <w:szCs w:val="24"/>
        </w:rPr>
        <w:t>处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。</w:t>
      </w:r>
    </w:p>
    <w:p w:rsidR="004A4517" w:rsidRPr="00070077" w:rsidRDefault="004A4517" w:rsidP="004A4517">
      <w:pPr>
        <w:numPr>
          <w:ilvl w:val="0"/>
          <w:numId w:val="2"/>
        </w:numPr>
        <w:rPr>
          <w:rFonts w:ascii="微软雅黑" w:eastAsia="微软雅黑" w:hAnsi="微软雅黑" w:cs="楷体_GB2312"/>
          <w:sz w:val="24"/>
          <w:szCs w:val="24"/>
        </w:rPr>
      </w:pPr>
      <w:r w:rsidRPr="00070077">
        <w:rPr>
          <w:rFonts w:ascii="微软雅黑" w:eastAsia="微软雅黑" w:hAnsi="微软雅黑" w:cs="宋体" w:hint="eastAsia"/>
          <w:b/>
          <w:bCs/>
          <w:sz w:val="24"/>
          <w:szCs w:val="24"/>
        </w:rPr>
        <w:t>位置、交通：</w:t>
      </w:r>
      <w:proofErr w:type="gramStart"/>
      <w:r w:rsidRPr="00070077">
        <w:rPr>
          <w:rFonts w:ascii="微软雅黑" w:eastAsia="微软雅黑" w:hAnsi="微软雅黑" w:cs="宋体" w:hint="eastAsia"/>
          <w:sz w:val="24"/>
          <w:szCs w:val="24"/>
        </w:rPr>
        <w:t>北邻仙林</w:t>
      </w:r>
      <w:proofErr w:type="gramEnd"/>
      <w:r w:rsidRPr="00070077">
        <w:rPr>
          <w:rFonts w:ascii="微软雅黑" w:eastAsia="微软雅黑" w:hAnsi="微软雅黑" w:cs="宋体" w:hint="eastAsia"/>
          <w:sz w:val="24"/>
          <w:szCs w:val="24"/>
        </w:rPr>
        <w:t>湖、南临仙林大道，</w:t>
      </w:r>
      <w:proofErr w:type="gramStart"/>
      <w:r w:rsidRPr="00070077">
        <w:rPr>
          <w:rFonts w:ascii="微软雅黑" w:eastAsia="微软雅黑" w:hAnsi="微软雅黑" w:cs="宋体" w:hint="eastAsia"/>
          <w:sz w:val="24"/>
          <w:szCs w:val="24"/>
        </w:rPr>
        <w:t>距经天</w:t>
      </w:r>
      <w:proofErr w:type="gramEnd"/>
      <w:r w:rsidRPr="00070077">
        <w:rPr>
          <w:rFonts w:ascii="微软雅黑" w:eastAsia="微软雅黑" w:hAnsi="微软雅黑" w:cs="宋体" w:hint="eastAsia"/>
          <w:sz w:val="24"/>
          <w:szCs w:val="24"/>
        </w:rPr>
        <w:t>路地铁站步行</w:t>
      </w:r>
      <w:r w:rsidR="00541B6D">
        <w:rPr>
          <w:rFonts w:ascii="微软雅黑" w:eastAsia="微软雅黑" w:hAnsi="微软雅黑" w:cs="宋体" w:hint="eastAsia"/>
          <w:sz w:val="24"/>
          <w:szCs w:val="24"/>
        </w:rPr>
        <w:t>6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分钟，距15号线（新街口-仙林-扬州）和4号线（龙江-鼓楼-仙林）仙林湖站步行约</w:t>
      </w:r>
      <w:r w:rsidR="00541B6D">
        <w:rPr>
          <w:rFonts w:ascii="微软雅黑" w:eastAsia="微软雅黑" w:hAnsi="微软雅黑" w:cs="宋体" w:hint="eastAsia"/>
          <w:sz w:val="24"/>
          <w:szCs w:val="24"/>
        </w:rPr>
        <w:t>5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分钟。</w:t>
      </w:r>
    </w:p>
    <w:p w:rsidR="004A4517" w:rsidRPr="00070077" w:rsidRDefault="00070077" w:rsidP="004A4517">
      <w:pPr>
        <w:spacing w:line="440" w:lineRule="exact"/>
        <w:rPr>
          <w:rFonts w:ascii="微软雅黑" w:eastAsia="微软雅黑" w:hAnsi="微软雅黑" w:cs="微软雅黑"/>
          <w:bCs/>
          <w:sz w:val="24"/>
          <w:szCs w:val="24"/>
        </w:rPr>
      </w:pPr>
      <w:r w:rsidRPr="00070077">
        <w:rPr>
          <w:rFonts w:ascii="微软雅黑" w:eastAsia="微软雅黑" w:hAnsi="微软雅黑" w:cs="微软雅黑" w:hint="eastAsia"/>
          <w:b/>
          <w:sz w:val="24"/>
          <w:szCs w:val="24"/>
        </w:rPr>
        <w:lastRenderedPageBreak/>
        <w:t>3、</w:t>
      </w:r>
      <w:r w:rsidR="0072138D" w:rsidRPr="00070077">
        <w:rPr>
          <w:rFonts w:ascii="微软雅黑" w:eastAsia="微软雅黑" w:hAnsi="微软雅黑" w:cs="宋体" w:hint="eastAsia"/>
          <w:b/>
          <w:bCs/>
          <w:sz w:val="24"/>
          <w:szCs w:val="24"/>
        </w:rPr>
        <w:t>学区、医院</w:t>
      </w:r>
      <w:r w:rsidR="0072138D">
        <w:rPr>
          <w:rFonts w:ascii="微软雅黑" w:eastAsia="微软雅黑" w:hAnsi="微软雅黑" w:cs="宋体" w:hint="eastAsia"/>
          <w:b/>
          <w:bCs/>
          <w:sz w:val="24"/>
          <w:szCs w:val="24"/>
        </w:rPr>
        <w:t>、配套</w:t>
      </w:r>
      <w:r w:rsidR="0072138D" w:rsidRPr="00070077">
        <w:rPr>
          <w:rFonts w:ascii="微软雅黑" w:eastAsia="微软雅黑" w:hAnsi="微软雅黑" w:cs="宋体" w:hint="eastAsia"/>
          <w:b/>
          <w:bCs/>
          <w:sz w:val="24"/>
          <w:szCs w:val="24"/>
        </w:rPr>
        <w:t>：</w:t>
      </w:r>
      <w:r w:rsidR="0072138D" w:rsidRPr="00541B6D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金陵中学、金陵小学</w:t>
      </w:r>
      <w:r w:rsidR="0072138D" w:rsidRPr="00070077">
        <w:rPr>
          <w:rFonts w:ascii="微软雅黑" w:eastAsia="微软雅黑" w:hAnsi="微软雅黑" w:cs="宋体" w:hint="eastAsia"/>
          <w:sz w:val="24"/>
          <w:szCs w:val="24"/>
        </w:rPr>
        <w:t>、仙林湖幼儿园、仙林湖小学、仙林鼓楼医院、仙林湖社区医院、南京</w:t>
      </w:r>
      <w:r w:rsidR="0072138D">
        <w:rPr>
          <w:rFonts w:ascii="微软雅黑" w:eastAsia="微软雅黑" w:hAnsi="微软雅黑" w:cs="宋体" w:hint="eastAsia"/>
          <w:sz w:val="24"/>
          <w:szCs w:val="24"/>
        </w:rPr>
        <w:t>小红花</w:t>
      </w:r>
      <w:r w:rsidR="0072138D" w:rsidRPr="00070077">
        <w:rPr>
          <w:rFonts w:ascii="微软雅黑" w:eastAsia="微软雅黑" w:hAnsi="微软雅黑" w:cs="宋体" w:hint="eastAsia"/>
          <w:sz w:val="24"/>
          <w:szCs w:val="24"/>
        </w:rPr>
        <w:t>艺术小学。</w:t>
      </w:r>
    </w:p>
    <w:p w:rsidR="00DB63A2" w:rsidRDefault="00070077" w:rsidP="004A4517">
      <w:pPr>
        <w:spacing w:line="440" w:lineRule="exact"/>
        <w:rPr>
          <w:rFonts w:ascii="微软雅黑" w:eastAsia="微软雅黑" w:hAnsi="微软雅黑" w:cs="微软雅黑"/>
          <w:b/>
          <w:sz w:val="24"/>
          <w:szCs w:val="24"/>
        </w:rPr>
      </w:pPr>
      <w:r w:rsidRPr="00070077">
        <w:rPr>
          <w:rFonts w:ascii="微软雅黑" w:eastAsia="微软雅黑" w:hAnsi="微软雅黑" w:cs="微软雅黑" w:hint="eastAsia"/>
          <w:b/>
          <w:sz w:val="24"/>
          <w:szCs w:val="24"/>
        </w:rPr>
        <w:t>4、</w:t>
      </w:r>
      <w:r w:rsidR="004A4517" w:rsidRPr="00070077">
        <w:rPr>
          <w:rFonts w:ascii="微软雅黑" w:eastAsia="微软雅黑" w:hAnsi="微软雅黑" w:cs="微软雅黑" w:hint="eastAsia"/>
          <w:b/>
          <w:sz w:val="24"/>
          <w:szCs w:val="24"/>
        </w:rPr>
        <w:t>团购报名</w:t>
      </w:r>
      <w:r w:rsidR="00DB63A2">
        <w:rPr>
          <w:rFonts w:ascii="微软雅黑" w:eastAsia="微软雅黑" w:hAnsi="微软雅黑" w:cs="微软雅黑" w:hint="eastAsia"/>
          <w:b/>
          <w:sz w:val="24"/>
          <w:szCs w:val="24"/>
        </w:rPr>
        <w:t>通道</w:t>
      </w:r>
      <w:r w:rsidR="00056864">
        <w:rPr>
          <w:rFonts w:ascii="微软雅黑" w:eastAsia="微软雅黑" w:hAnsi="微软雅黑" w:cs="微软雅黑" w:hint="eastAsia"/>
          <w:b/>
          <w:sz w:val="24"/>
          <w:szCs w:val="24"/>
        </w:rPr>
        <w:t>（此报名通道在项目持续销售阶段长期有效）</w:t>
      </w:r>
      <w:r w:rsidR="004A4517" w:rsidRPr="00070077">
        <w:rPr>
          <w:rFonts w:ascii="微软雅黑" w:eastAsia="微软雅黑" w:hAnsi="微软雅黑" w:cs="微软雅黑" w:hint="eastAsia"/>
          <w:b/>
          <w:sz w:val="24"/>
          <w:szCs w:val="24"/>
        </w:rPr>
        <w:t>：</w:t>
      </w:r>
    </w:p>
    <w:p w:rsidR="00DB63A2" w:rsidRPr="00DB63A2" w:rsidRDefault="00056864" w:rsidP="004A4517">
      <w:pPr>
        <w:spacing w:line="440" w:lineRule="exac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（1）</w:t>
      </w:r>
      <w:r w:rsidR="00DB63A2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电话报名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方式</w:t>
      </w:r>
      <w:r w:rsidR="00DB63A2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：</w:t>
      </w:r>
    </w:p>
    <w:p w:rsidR="00DB63A2" w:rsidRDefault="00DB63A2" w:rsidP="00DC330B">
      <w:pPr>
        <w:spacing w:line="440" w:lineRule="exact"/>
        <w:ind w:left="900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电话或编辑短信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单位名称（</w:t>
      </w:r>
      <w:r w:rsidR="00056864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南京</w:t>
      </w:r>
      <w:r w:rsidR="0072138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农业</w:t>
      </w:r>
      <w:r w:rsidR="00056864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大学XX院系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）+个人姓名+电话号码+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拟购业态（商铺、住宅、</w:t>
      </w:r>
      <w:r w:rsidR="00056864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公寓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等）+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预购面积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，发送至</w:t>
      </w:r>
      <w:proofErr w:type="gramStart"/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万达茂</w:t>
      </w:r>
      <w:r w:rsidR="0072138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大客户</w:t>
      </w:r>
      <w:proofErr w:type="gramEnd"/>
      <w:r w:rsidR="0072138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部——张琰</w:t>
      </w:r>
      <w:r w:rsidR="00A555B8" w:rsidRPr="00070077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 xml:space="preserve">  </w:t>
      </w:r>
      <w:r w:rsidR="0072138D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13951962410</w:t>
      </w:r>
      <w:r w:rsidR="00A555B8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处进行报名。</w:t>
      </w:r>
    </w:p>
    <w:p w:rsidR="00DB63A2" w:rsidRPr="000F7025" w:rsidRDefault="00A555B8" w:rsidP="000F7025">
      <w:pPr>
        <w:pStyle w:val="a7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proofErr w:type="gramStart"/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微信报名</w:t>
      </w:r>
      <w:proofErr w:type="gramEnd"/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方式：</w:t>
      </w:r>
    </w:p>
    <w:p w:rsidR="000F7025" w:rsidRDefault="00FD7B64" w:rsidP="00DC330B">
      <w:pPr>
        <w:spacing w:line="440" w:lineRule="exact"/>
        <w:ind w:left="900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proofErr w:type="gramStart"/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扫微信</w:t>
      </w:r>
      <w:proofErr w:type="gramEnd"/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，添加好友，发送单位名称（</w:t>
      </w:r>
      <w:r w:rsidR="00056864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南京</w:t>
      </w:r>
      <w:r w:rsidR="0072138D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农业</w:t>
      </w:r>
      <w:r w:rsidR="00056864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大学XX院系</w:t>
      </w:r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）+个人姓名+电话号码+拟购业态（商铺、住宅、</w:t>
      </w:r>
      <w:r w:rsidR="00056864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公寓</w:t>
      </w:r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等）+预购面积，发送至</w:t>
      </w:r>
      <w:proofErr w:type="gramStart"/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万达茂</w:t>
      </w:r>
      <w:r w:rsidR="0072138D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大客户</w:t>
      </w:r>
      <w:proofErr w:type="gramEnd"/>
      <w:r w:rsidR="0072138D"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部——张琰</w:t>
      </w:r>
      <w:r w:rsidRPr="000F7025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进行报名。</w:t>
      </w:r>
    </w:p>
    <w:p w:rsidR="001A7D5C" w:rsidRDefault="000F7025" w:rsidP="00DC330B">
      <w:pPr>
        <w:spacing w:line="440" w:lineRule="exact"/>
        <w:ind w:left="840" w:hangingChars="350" w:hanging="840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（3）看房团报名方式：我司定期组织各教职员工参观南京万达茂项目，具体时间</w:t>
      </w:r>
      <w:r w:rsidR="00DC330B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将与校方商定并及时公布。</w:t>
      </w:r>
    </w:p>
    <w:p w:rsidR="000F7025" w:rsidRPr="000F7025" w:rsidRDefault="00DC330B" w:rsidP="000F7025">
      <w:pPr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254000</wp:posOffset>
            </wp:positionV>
            <wp:extent cx="1885950" cy="2209800"/>
            <wp:effectExtent l="19050" t="0" r="0" b="0"/>
            <wp:wrapNone/>
            <wp:docPr id="6" name="图片 5" descr="903C16262973325C1D0B099DBC71C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C16262973325C1D0B099DBC71CA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1A7D5C" w:rsidRDefault="001A7D5C" w:rsidP="001A7D5C">
      <w:pPr>
        <w:tabs>
          <w:tab w:val="left" w:pos="6885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ab/>
      </w: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</w:p>
    <w:p w:rsidR="00DB63A2" w:rsidRPr="001A7D5C" w:rsidRDefault="001A7D5C" w:rsidP="001A7D5C">
      <w:pPr>
        <w:tabs>
          <w:tab w:val="left" w:pos="2025"/>
          <w:tab w:val="left" w:pos="3330"/>
        </w:tabs>
        <w:spacing w:line="440" w:lineRule="exact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ab/>
      </w:r>
    </w:p>
    <w:p w:rsidR="000F7025" w:rsidRDefault="000F7025" w:rsidP="0092716C">
      <w:pPr>
        <w:spacing w:line="440" w:lineRule="exact"/>
        <w:rPr>
          <w:rFonts w:ascii="微软雅黑" w:eastAsia="微软雅黑" w:hAnsi="微软雅黑" w:cs="宋体"/>
          <w:sz w:val="24"/>
          <w:szCs w:val="24"/>
        </w:rPr>
      </w:pPr>
    </w:p>
    <w:p w:rsidR="004A4517" w:rsidRPr="00A655B6" w:rsidRDefault="004A4517" w:rsidP="0092716C">
      <w:pPr>
        <w:spacing w:line="440" w:lineRule="exact"/>
        <w:rPr>
          <w:rFonts w:ascii="微软雅黑" w:eastAsia="微软雅黑" w:hAnsi="微软雅黑" w:cs="宋体"/>
          <w:sz w:val="24"/>
          <w:szCs w:val="24"/>
        </w:rPr>
      </w:pPr>
      <w:r w:rsidRPr="00070077">
        <w:rPr>
          <w:rFonts w:ascii="微软雅黑" w:eastAsia="微软雅黑" w:hAnsi="微软雅黑" w:cs="宋体" w:hint="eastAsia"/>
          <w:sz w:val="24"/>
          <w:szCs w:val="24"/>
        </w:rPr>
        <w:t>经</w:t>
      </w:r>
      <w:r w:rsidR="00056864">
        <w:rPr>
          <w:rFonts w:ascii="微软雅黑" w:eastAsia="微软雅黑" w:hAnsi="微软雅黑" w:cs="宋体" w:hint="eastAsia"/>
          <w:sz w:val="24"/>
          <w:szCs w:val="24"/>
        </w:rPr>
        <w:t>南京</w:t>
      </w:r>
      <w:r w:rsidR="0092716C">
        <w:rPr>
          <w:rFonts w:ascii="微软雅黑" w:eastAsia="微软雅黑" w:hAnsi="微软雅黑" w:cs="宋体" w:hint="eastAsia"/>
          <w:sz w:val="24"/>
          <w:szCs w:val="24"/>
        </w:rPr>
        <w:t>农业</w:t>
      </w:r>
      <w:r w:rsidR="00056864">
        <w:rPr>
          <w:rFonts w:ascii="微软雅黑" w:eastAsia="微软雅黑" w:hAnsi="微软雅黑" w:cs="宋体" w:hint="eastAsia"/>
          <w:sz w:val="24"/>
          <w:szCs w:val="24"/>
        </w:rPr>
        <w:t>大学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与南京万达茂投资有限公司联系协商， 就</w:t>
      </w:r>
      <w:r w:rsidR="00056864">
        <w:rPr>
          <w:rFonts w:ascii="微软雅黑" w:eastAsia="微软雅黑" w:hAnsi="微软雅黑" w:cs="宋体" w:hint="eastAsia"/>
          <w:sz w:val="24"/>
          <w:szCs w:val="24"/>
        </w:rPr>
        <w:t>南</w:t>
      </w:r>
      <w:r w:rsidR="0092716C">
        <w:rPr>
          <w:rFonts w:ascii="微软雅黑" w:eastAsia="微软雅黑" w:hAnsi="微软雅黑" w:cs="宋体" w:hint="eastAsia"/>
          <w:sz w:val="24"/>
          <w:szCs w:val="24"/>
        </w:rPr>
        <w:t>京农业</w:t>
      </w:r>
      <w:r w:rsidR="00056864">
        <w:rPr>
          <w:rFonts w:ascii="微软雅黑" w:eastAsia="微软雅黑" w:hAnsi="微软雅黑" w:cs="宋体" w:hint="eastAsia"/>
          <w:sz w:val="24"/>
          <w:szCs w:val="24"/>
        </w:rPr>
        <w:t>大</w:t>
      </w:r>
      <w:r w:rsidR="0092716C">
        <w:rPr>
          <w:rFonts w:ascii="微软雅黑" w:eastAsia="微软雅黑" w:hAnsi="微软雅黑" w:cs="宋体" w:hint="eastAsia"/>
          <w:sz w:val="24"/>
          <w:szCs w:val="24"/>
        </w:rPr>
        <w:t>学</w:t>
      </w:r>
      <w:r w:rsidR="00056864">
        <w:rPr>
          <w:rFonts w:ascii="微软雅黑" w:eastAsia="微软雅黑" w:hAnsi="微软雅黑" w:cs="宋体" w:hint="eastAsia"/>
          <w:sz w:val="24"/>
          <w:szCs w:val="24"/>
        </w:rPr>
        <w:t>教职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员工购买“南京万达茂”项目</w:t>
      </w:r>
      <w:r w:rsidR="00162271">
        <w:rPr>
          <w:rFonts w:ascii="微软雅黑" w:eastAsia="微软雅黑" w:hAnsi="微软雅黑" w:cs="宋体" w:hint="eastAsia"/>
          <w:sz w:val="24"/>
          <w:szCs w:val="24"/>
        </w:rPr>
        <w:t>，</w:t>
      </w:r>
      <w:r w:rsidR="0092716C">
        <w:rPr>
          <w:rFonts w:ascii="微软雅黑" w:eastAsia="微软雅黑" w:hAnsi="微软雅黑" w:cs="宋体" w:hint="eastAsia"/>
          <w:sz w:val="24"/>
          <w:szCs w:val="24"/>
        </w:rPr>
        <w:t>万达茂··中心</w:t>
      </w:r>
      <w:r w:rsidRPr="00070077">
        <w:rPr>
          <w:rFonts w:ascii="微软雅黑" w:eastAsia="微软雅黑" w:hAnsi="微软雅黑" w:cs="宋体" w:hint="eastAsia"/>
          <w:sz w:val="24"/>
          <w:szCs w:val="24"/>
        </w:rPr>
        <w:t>达成合作协议，具体如下：</w:t>
      </w:r>
    </w:p>
    <w:p w:rsidR="004A4517" w:rsidRPr="00070077" w:rsidRDefault="00A655B6" w:rsidP="004A4517">
      <w:pPr>
        <w:spacing w:line="440" w:lineRule="exact"/>
        <w:rPr>
          <w:rFonts w:ascii="微软雅黑" w:eastAsia="微软雅黑" w:hAnsi="微软雅黑" w:cs="宋体"/>
          <w:b/>
          <w:sz w:val="24"/>
          <w:szCs w:val="24"/>
        </w:rPr>
      </w:pPr>
      <w:r>
        <w:rPr>
          <w:rFonts w:ascii="微软雅黑" w:eastAsia="微软雅黑" w:hAnsi="微软雅黑" w:cs="宋体" w:hint="eastAsia"/>
          <w:b/>
          <w:sz w:val="24"/>
          <w:szCs w:val="24"/>
        </w:rPr>
        <w:t>1</w:t>
      </w:r>
      <w:r w:rsidR="004A4517" w:rsidRPr="00070077">
        <w:rPr>
          <w:rFonts w:ascii="微软雅黑" w:eastAsia="微软雅黑" w:hAnsi="微软雅黑" w:cs="宋体" w:hint="eastAsia"/>
          <w:b/>
          <w:sz w:val="24"/>
          <w:szCs w:val="24"/>
        </w:rPr>
        <w:t>、</w:t>
      </w:r>
      <w:proofErr w:type="gramStart"/>
      <w:r w:rsidR="004A4517" w:rsidRPr="00070077">
        <w:rPr>
          <w:rFonts w:ascii="微软雅黑" w:eastAsia="微软雅黑" w:hAnsi="微软雅黑" w:cs="宋体" w:hint="eastAsia"/>
          <w:b/>
          <w:sz w:val="24"/>
          <w:szCs w:val="24"/>
        </w:rPr>
        <w:t>专属</w:t>
      </w:r>
      <w:r>
        <w:rPr>
          <w:rFonts w:ascii="微软雅黑" w:eastAsia="微软雅黑" w:hAnsi="微软雅黑" w:cs="宋体" w:hint="eastAsia"/>
          <w:b/>
          <w:sz w:val="24"/>
          <w:szCs w:val="24"/>
        </w:rPr>
        <w:t>团购</w:t>
      </w:r>
      <w:proofErr w:type="gramEnd"/>
      <w:r w:rsidR="004A4517" w:rsidRPr="00070077">
        <w:rPr>
          <w:rFonts w:ascii="微软雅黑" w:eastAsia="微软雅黑" w:hAnsi="微软雅黑" w:cs="宋体" w:hint="eastAsia"/>
          <w:b/>
          <w:sz w:val="24"/>
          <w:szCs w:val="24"/>
        </w:rPr>
        <w:t>优惠</w:t>
      </w:r>
    </w:p>
    <w:p w:rsidR="004A4517" w:rsidRPr="00070077" w:rsidRDefault="00162271" w:rsidP="004A4517">
      <w:pPr>
        <w:spacing w:line="440" w:lineRule="exact"/>
        <w:rPr>
          <w:rFonts w:ascii="微软雅黑" w:eastAsia="微软雅黑" w:hAnsi="微软雅黑" w:cs="宋体"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>通过</w:t>
      </w:r>
      <w:proofErr w:type="gramStart"/>
      <w:r>
        <w:rPr>
          <w:rFonts w:ascii="微软雅黑" w:eastAsia="微软雅黑" w:hAnsi="微软雅黑" w:cs="宋体" w:hint="eastAsia"/>
          <w:bCs/>
          <w:sz w:val="24"/>
          <w:szCs w:val="24"/>
        </w:rPr>
        <w:t>万达茂大客户</w:t>
      </w:r>
      <w:proofErr w:type="gramEnd"/>
      <w:r>
        <w:rPr>
          <w:rFonts w:ascii="微软雅黑" w:eastAsia="微软雅黑" w:hAnsi="微软雅黑" w:cs="宋体" w:hint="eastAsia"/>
          <w:bCs/>
          <w:sz w:val="24"/>
          <w:szCs w:val="24"/>
        </w:rPr>
        <w:t>部报名者即可</w:t>
      </w:r>
      <w:proofErr w:type="gramStart"/>
      <w:r>
        <w:rPr>
          <w:rFonts w:ascii="微软雅黑" w:eastAsia="微软雅黑" w:hAnsi="微软雅黑" w:cs="宋体" w:hint="eastAsia"/>
          <w:bCs/>
          <w:sz w:val="24"/>
          <w:szCs w:val="24"/>
        </w:rPr>
        <w:t>申请团</w:t>
      </w:r>
      <w:proofErr w:type="gramEnd"/>
      <w:r>
        <w:rPr>
          <w:rFonts w:ascii="微软雅黑" w:eastAsia="微软雅黑" w:hAnsi="微软雅黑" w:cs="宋体" w:hint="eastAsia"/>
          <w:bCs/>
          <w:sz w:val="24"/>
          <w:szCs w:val="24"/>
        </w:rPr>
        <w:t>购优惠</w:t>
      </w:r>
    </w:p>
    <w:p w:rsidR="004A4517" w:rsidRPr="00070077" w:rsidRDefault="00683B60" w:rsidP="004A4517">
      <w:pPr>
        <w:spacing w:line="440" w:lineRule="exac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>大学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组团开盘成交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3-4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套的，给予组团内单位客户总价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减</w:t>
      </w:r>
      <w:r w:rsidR="009B40EE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2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000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元的团购优惠；</w:t>
      </w:r>
    </w:p>
    <w:p w:rsidR="004A4517" w:rsidRPr="00070077" w:rsidRDefault="00683B60" w:rsidP="004A4517">
      <w:pPr>
        <w:spacing w:line="440" w:lineRule="exac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>大学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组团开盘成交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5-9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套的，给予组团内单位客户总价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减</w:t>
      </w:r>
      <w:r w:rsidR="009B40EE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4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000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元的团购优惠；</w:t>
      </w:r>
    </w:p>
    <w:p w:rsidR="004A4517" w:rsidRPr="00070077" w:rsidRDefault="00683B60" w:rsidP="004A4517">
      <w:pPr>
        <w:spacing w:line="440" w:lineRule="exac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z w:val="24"/>
          <w:szCs w:val="24"/>
        </w:rPr>
        <w:t>大学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组团开盘成交达到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10套及以上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的，给予组团内单位客户总价</w:t>
      </w:r>
      <w:r w:rsidR="004A4517"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减1个点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的团购优惠。</w:t>
      </w:r>
    </w:p>
    <w:p w:rsidR="004A4517" w:rsidRPr="00070077" w:rsidRDefault="00A655B6" w:rsidP="004A4517">
      <w:pPr>
        <w:spacing w:line="440" w:lineRule="exact"/>
        <w:rPr>
          <w:rFonts w:ascii="微软雅黑" w:eastAsia="微软雅黑" w:hAnsi="微软雅黑" w:cs="宋体"/>
          <w:b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sz w:val="24"/>
          <w:szCs w:val="24"/>
        </w:rPr>
        <w:lastRenderedPageBreak/>
        <w:t>2</w:t>
      </w:r>
      <w:r w:rsidR="004A4517" w:rsidRPr="00070077">
        <w:rPr>
          <w:rFonts w:ascii="微软雅黑" w:eastAsia="微软雅黑" w:hAnsi="微软雅黑" w:cs="宋体" w:hint="eastAsia"/>
          <w:b/>
          <w:bCs/>
          <w:sz w:val="24"/>
          <w:szCs w:val="24"/>
        </w:rPr>
        <w:t>、优惠认定</w:t>
      </w:r>
    </w:p>
    <w:p w:rsidR="004A4517" w:rsidRPr="00070077" w:rsidRDefault="00392F43" w:rsidP="004332ED">
      <w:pPr>
        <w:spacing w:line="440" w:lineRule="exact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通过南京</w:t>
      </w:r>
      <w:proofErr w:type="gramStart"/>
      <w:r>
        <w:rPr>
          <w:rFonts w:ascii="微软雅黑" w:eastAsia="微软雅黑" w:hAnsi="微软雅黑" w:cs="宋体" w:hint="eastAsia"/>
          <w:sz w:val="24"/>
          <w:szCs w:val="24"/>
        </w:rPr>
        <w:t>万达茂大客户</w:t>
      </w:r>
      <w:proofErr w:type="gramEnd"/>
      <w:r>
        <w:rPr>
          <w:rFonts w:ascii="微软雅黑" w:eastAsia="微软雅黑" w:hAnsi="微软雅黑" w:cs="宋体" w:hint="eastAsia"/>
          <w:sz w:val="24"/>
          <w:szCs w:val="24"/>
        </w:rPr>
        <w:t>部报名，</w:t>
      </w:r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签约时提供社保或公积金</w:t>
      </w:r>
      <w:proofErr w:type="gramStart"/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缴</w:t>
      </w:r>
      <w:proofErr w:type="gramEnd"/>
      <w:r w:rsidR="004A4517" w:rsidRPr="00070077">
        <w:rPr>
          <w:rFonts w:ascii="微软雅黑" w:eastAsia="微软雅黑" w:hAnsi="微软雅黑" w:cs="宋体" w:hint="eastAsia"/>
          <w:sz w:val="24"/>
          <w:szCs w:val="24"/>
        </w:rPr>
        <w:t>存单等相关工作证明</w:t>
      </w:r>
      <w:r w:rsidR="004332ED">
        <w:rPr>
          <w:rFonts w:ascii="微软雅黑" w:eastAsia="微软雅黑" w:hAnsi="微软雅黑" w:cs="宋体" w:hint="eastAsia"/>
          <w:sz w:val="24"/>
          <w:szCs w:val="24"/>
        </w:rPr>
        <w:t>。</w:t>
      </w:r>
    </w:p>
    <w:p w:rsidR="004A4517" w:rsidRPr="00070077" w:rsidRDefault="004A4517" w:rsidP="004A4517">
      <w:pPr>
        <w:spacing w:line="440" w:lineRule="exact"/>
        <w:rPr>
          <w:rFonts w:ascii="微软雅黑" w:eastAsia="微软雅黑" w:hAnsi="微软雅黑" w:cs="宋体"/>
          <w:b/>
          <w:color w:val="FF0000"/>
          <w:sz w:val="24"/>
          <w:szCs w:val="24"/>
        </w:rPr>
      </w:pPr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★★★团购须知（请注意）★★★</w:t>
      </w:r>
    </w:p>
    <w:p w:rsidR="004A4517" w:rsidRPr="00070077" w:rsidRDefault="004A4517" w:rsidP="004A4517">
      <w:pPr>
        <w:spacing w:line="440" w:lineRule="exact"/>
        <w:rPr>
          <w:rFonts w:ascii="微软雅黑" w:eastAsia="微软雅黑" w:hAnsi="微软雅黑" w:cs="宋体"/>
          <w:b/>
          <w:color w:val="FF0000"/>
          <w:sz w:val="24"/>
          <w:szCs w:val="24"/>
        </w:rPr>
      </w:pPr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1、团</w:t>
      </w:r>
      <w:proofErr w:type="gramStart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购优惠</w:t>
      </w:r>
      <w:proofErr w:type="gramEnd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仅限在大客户部报名的</w:t>
      </w:r>
      <w:r w:rsidR="00056864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南</w:t>
      </w:r>
      <w:r w:rsidR="00392F43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京农业</w:t>
      </w:r>
      <w:r w:rsidR="00056864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大</w:t>
      </w:r>
      <w:r w:rsidR="00392F43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学</w:t>
      </w:r>
      <w:r w:rsidR="00056864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教职员工</w:t>
      </w:r>
      <w:r w:rsidR="000F7025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享有，</w:t>
      </w:r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参观时请说明已报名</w:t>
      </w:r>
      <w:r w:rsidR="00056864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南</w:t>
      </w:r>
      <w:r w:rsidR="000F7025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京农业大学</w:t>
      </w:r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团购；</w:t>
      </w:r>
    </w:p>
    <w:p w:rsidR="00070077" w:rsidRDefault="004A4517" w:rsidP="00070077">
      <w:pPr>
        <w:spacing w:line="440" w:lineRule="exact"/>
        <w:rPr>
          <w:rFonts w:ascii="微软雅黑" w:eastAsia="微软雅黑" w:hAnsi="微软雅黑" w:cs="宋体"/>
          <w:b/>
          <w:color w:val="FF0000"/>
          <w:sz w:val="24"/>
          <w:szCs w:val="24"/>
        </w:rPr>
      </w:pPr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2、</w:t>
      </w:r>
      <w:proofErr w:type="gramStart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未经团</w:t>
      </w:r>
      <w:proofErr w:type="gramEnd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购报名、通过其他途径自行参观的</w:t>
      </w:r>
      <w:r w:rsidR="00392F43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请在第一时间告知置业顾问您所在单位，经核实后即可</w:t>
      </w:r>
      <w:proofErr w:type="gramStart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享有团</w:t>
      </w:r>
      <w:proofErr w:type="gramEnd"/>
      <w:r w:rsidRPr="00070077">
        <w:rPr>
          <w:rFonts w:ascii="微软雅黑" w:eastAsia="微软雅黑" w:hAnsi="微软雅黑" w:cs="宋体" w:hint="eastAsia"/>
          <w:b/>
          <w:color w:val="FF0000"/>
          <w:sz w:val="24"/>
          <w:szCs w:val="24"/>
        </w:rPr>
        <w:t>购优惠。</w:t>
      </w:r>
    </w:p>
    <w:p w:rsidR="00307E82" w:rsidRPr="00392F43" w:rsidRDefault="00307E82" w:rsidP="00070077">
      <w:pPr>
        <w:spacing w:line="440" w:lineRule="exact"/>
        <w:rPr>
          <w:rFonts w:ascii="微软雅黑" w:eastAsia="微软雅黑" w:hAnsi="微软雅黑" w:cs="宋体"/>
          <w:b/>
          <w:color w:val="000000"/>
          <w:sz w:val="24"/>
          <w:szCs w:val="24"/>
        </w:rPr>
      </w:pPr>
    </w:p>
    <w:sectPr w:rsidR="00307E82" w:rsidRPr="00392F43" w:rsidSect="00421395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34" w:rsidRDefault="00976234" w:rsidP="00BF3793">
      <w:r>
        <w:separator/>
      </w:r>
    </w:p>
  </w:endnote>
  <w:endnote w:type="continuationSeparator" w:id="1">
    <w:p w:rsidR="00976234" w:rsidRDefault="00976234" w:rsidP="00BF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2A" w:rsidRDefault="00242D2A">
    <w:pPr>
      <w:pStyle w:val="a6"/>
      <w:jc w:val="center"/>
    </w:pPr>
    <w:r>
      <w:rPr>
        <w:lang w:val="zh-CN"/>
      </w:rPr>
      <w:t xml:space="preserve"> </w:t>
    </w:r>
    <w:r w:rsidR="00C75E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C75E8E">
      <w:rPr>
        <w:b/>
        <w:sz w:val="24"/>
        <w:szCs w:val="24"/>
      </w:rPr>
      <w:fldChar w:fldCharType="separate"/>
    </w:r>
    <w:r w:rsidR="00B675BC">
      <w:rPr>
        <w:b/>
        <w:noProof/>
      </w:rPr>
      <w:t>1</w:t>
    </w:r>
    <w:r w:rsidR="00C75E8E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C75E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75E8E">
      <w:rPr>
        <w:b/>
        <w:sz w:val="24"/>
        <w:szCs w:val="24"/>
      </w:rPr>
      <w:fldChar w:fldCharType="separate"/>
    </w:r>
    <w:r w:rsidR="00B675BC">
      <w:rPr>
        <w:b/>
        <w:noProof/>
      </w:rPr>
      <w:t>3</w:t>
    </w:r>
    <w:r w:rsidR="00C75E8E">
      <w:rPr>
        <w:b/>
        <w:sz w:val="24"/>
        <w:szCs w:val="24"/>
      </w:rPr>
      <w:fldChar w:fldCharType="end"/>
    </w:r>
  </w:p>
  <w:p w:rsidR="00242D2A" w:rsidRDefault="00242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34" w:rsidRDefault="00976234" w:rsidP="00BF3793">
      <w:r>
        <w:separator/>
      </w:r>
    </w:p>
  </w:footnote>
  <w:footnote w:type="continuationSeparator" w:id="1">
    <w:p w:rsidR="00976234" w:rsidRDefault="00976234" w:rsidP="00BF3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66"/>
    <w:multiLevelType w:val="hybridMultilevel"/>
    <w:tmpl w:val="27EA8C2E"/>
    <w:lvl w:ilvl="0" w:tplc="086C9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384E2F"/>
    <w:multiLevelType w:val="multilevel"/>
    <w:tmpl w:val="14384E2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005CF9"/>
    <w:multiLevelType w:val="hybridMultilevel"/>
    <w:tmpl w:val="37507C6C"/>
    <w:lvl w:ilvl="0" w:tplc="CA92D412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E129A1"/>
    <w:multiLevelType w:val="hybridMultilevel"/>
    <w:tmpl w:val="5D7A9DF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5313DBE"/>
    <w:multiLevelType w:val="singleLevel"/>
    <w:tmpl w:val="55313DBE"/>
    <w:lvl w:ilvl="0">
      <w:start w:val="1"/>
      <w:numFmt w:val="decimal"/>
      <w:suff w:val="nothing"/>
      <w:lvlText w:val="%1、"/>
      <w:lvlJc w:val="left"/>
      <w:rPr>
        <w:b/>
        <w:sz w:val="24"/>
        <w:szCs w:val="24"/>
      </w:rPr>
    </w:lvl>
  </w:abstractNum>
  <w:abstractNum w:abstractNumId="5">
    <w:nsid w:val="553DF788"/>
    <w:multiLevelType w:val="singleLevel"/>
    <w:tmpl w:val="553DF788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6">
    <w:nsid w:val="6D7332CD"/>
    <w:multiLevelType w:val="hybridMultilevel"/>
    <w:tmpl w:val="1D40711C"/>
    <w:lvl w:ilvl="0" w:tplc="E61C3D8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9627A8"/>
    <w:multiLevelType w:val="multilevel"/>
    <w:tmpl w:val="769627A8"/>
    <w:lvl w:ilvl="0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120F9E"/>
    <w:multiLevelType w:val="multilevel"/>
    <w:tmpl w:val="78120F9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4B9"/>
    <w:rsid w:val="00033B43"/>
    <w:rsid w:val="00042E15"/>
    <w:rsid w:val="000454C6"/>
    <w:rsid w:val="000541AB"/>
    <w:rsid w:val="0005529B"/>
    <w:rsid w:val="00056864"/>
    <w:rsid w:val="00070077"/>
    <w:rsid w:val="00085E3F"/>
    <w:rsid w:val="00090BCE"/>
    <w:rsid w:val="00095446"/>
    <w:rsid w:val="000A3F55"/>
    <w:rsid w:val="000A789F"/>
    <w:rsid w:val="000B280C"/>
    <w:rsid w:val="000B50B2"/>
    <w:rsid w:val="000B7B6B"/>
    <w:rsid w:val="000D21E2"/>
    <w:rsid w:val="000D77FD"/>
    <w:rsid w:val="000F475F"/>
    <w:rsid w:val="000F7025"/>
    <w:rsid w:val="00131BA1"/>
    <w:rsid w:val="00136563"/>
    <w:rsid w:val="00145DBA"/>
    <w:rsid w:val="0015287B"/>
    <w:rsid w:val="00155697"/>
    <w:rsid w:val="00162271"/>
    <w:rsid w:val="00172A27"/>
    <w:rsid w:val="001912CF"/>
    <w:rsid w:val="001A0B1F"/>
    <w:rsid w:val="001A2EEB"/>
    <w:rsid w:val="001A7D5C"/>
    <w:rsid w:val="001D1752"/>
    <w:rsid w:val="001D5890"/>
    <w:rsid w:val="001E6BA4"/>
    <w:rsid w:val="00220842"/>
    <w:rsid w:val="00221D7E"/>
    <w:rsid w:val="0023375C"/>
    <w:rsid w:val="00242D2A"/>
    <w:rsid w:val="002467E6"/>
    <w:rsid w:val="0026463C"/>
    <w:rsid w:val="00275AB0"/>
    <w:rsid w:val="002A1183"/>
    <w:rsid w:val="002B7F49"/>
    <w:rsid w:val="002C2B02"/>
    <w:rsid w:val="002C6813"/>
    <w:rsid w:val="002D33DE"/>
    <w:rsid w:val="002E63C7"/>
    <w:rsid w:val="00307784"/>
    <w:rsid w:val="00307E82"/>
    <w:rsid w:val="00343024"/>
    <w:rsid w:val="00343B12"/>
    <w:rsid w:val="00372F59"/>
    <w:rsid w:val="00376042"/>
    <w:rsid w:val="00383EAD"/>
    <w:rsid w:val="00392F43"/>
    <w:rsid w:val="003963A4"/>
    <w:rsid w:val="003C02F9"/>
    <w:rsid w:val="003E0D07"/>
    <w:rsid w:val="003E4D29"/>
    <w:rsid w:val="00400564"/>
    <w:rsid w:val="00421395"/>
    <w:rsid w:val="004219DE"/>
    <w:rsid w:val="004332ED"/>
    <w:rsid w:val="00444E66"/>
    <w:rsid w:val="004611CC"/>
    <w:rsid w:val="00477049"/>
    <w:rsid w:val="004779FE"/>
    <w:rsid w:val="004971B4"/>
    <w:rsid w:val="004A24CF"/>
    <w:rsid w:val="004A4517"/>
    <w:rsid w:val="004B153F"/>
    <w:rsid w:val="004C31E8"/>
    <w:rsid w:val="005027DB"/>
    <w:rsid w:val="00537E72"/>
    <w:rsid w:val="00541B6D"/>
    <w:rsid w:val="00543326"/>
    <w:rsid w:val="00544730"/>
    <w:rsid w:val="0054623F"/>
    <w:rsid w:val="0055266C"/>
    <w:rsid w:val="00564B7B"/>
    <w:rsid w:val="00564BBD"/>
    <w:rsid w:val="00591977"/>
    <w:rsid w:val="00596018"/>
    <w:rsid w:val="00596C56"/>
    <w:rsid w:val="005A01F0"/>
    <w:rsid w:val="005B1E08"/>
    <w:rsid w:val="005C1E3F"/>
    <w:rsid w:val="005C245A"/>
    <w:rsid w:val="005D21A6"/>
    <w:rsid w:val="005D7979"/>
    <w:rsid w:val="005E0C90"/>
    <w:rsid w:val="005E398B"/>
    <w:rsid w:val="00601FC0"/>
    <w:rsid w:val="006065CF"/>
    <w:rsid w:val="006219DE"/>
    <w:rsid w:val="006421EB"/>
    <w:rsid w:val="0066237A"/>
    <w:rsid w:val="006674DA"/>
    <w:rsid w:val="00677EC6"/>
    <w:rsid w:val="00680176"/>
    <w:rsid w:val="00683B60"/>
    <w:rsid w:val="006878DA"/>
    <w:rsid w:val="00691702"/>
    <w:rsid w:val="006A2C72"/>
    <w:rsid w:val="006A462C"/>
    <w:rsid w:val="006B3A58"/>
    <w:rsid w:val="006D0F1A"/>
    <w:rsid w:val="006D1FD1"/>
    <w:rsid w:val="006E0E9C"/>
    <w:rsid w:val="006E1C1B"/>
    <w:rsid w:val="006E3291"/>
    <w:rsid w:val="00714DA7"/>
    <w:rsid w:val="0072138D"/>
    <w:rsid w:val="00761B78"/>
    <w:rsid w:val="007633B5"/>
    <w:rsid w:val="00772EA4"/>
    <w:rsid w:val="0079328C"/>
    <w:rsid w:val="007B313A"/>
    <w:rsid w:val="007B7DBE"/>
    <w:rsid w:val="007D6E93"/>
    <w:rsid w:val="007F3215"/>
    <w:rsid w:val="00801F0A"/>
    <w:rsid w:val="00804A4F"/>
    <w:rsid w:val="00806AF5"/>
    <w:rsid w:val="00810C44"/>
    <w:rsid w:val="00814DF0"/>
    <w:rsid w:val="00815795"/>
    <w:rsid w:val="0085475F"/>
    <w:rsid w:val="00884251"/>
    <w:rsid w:val="008A28D1"/>
    <w:rsid w:val="008A2C9B"/>
    <w:rsid w:val="008B4839"/>
    <w:rsid w:val="008E7CDC"/>
    <w:rsid w:val="009230FF"/>
    <w:rsid w:val="0092716C"/>
    <w:rsid w:val="00936BC4"/>
    <w:rsid w:val="009410EF"/>
    <w:rsid w:val="00945578"/>
    <w:rsid w:val="00960D06"/>
    <w:rsid w:val="00972B0B"/>
    <w:rsid w:val="00973EB8"/>
    <w:rsid w:val="00976234"/>
    <w:rsid w:val="009950A1"/>
    <w:rsid w:val="009B00EE"/>
    <w:rsid w:val="009B0CBC"/>
    <w:rsid w:val="009B3FE7"/>
    <w:rsid w:val="009B40EE"/>
    <w:rsid w:val="009D2124"/>
    <w:rsid w:val="009E45B5"/>
    <w:rsid w:val="009E469F"/>
    <w:rsid w:val="009F06D9"/>
    <w:rsid w:val="009F1942"/>
    <w:rsid w:val="009F258F"/>
    <w:rsid w:val="00A43D40"/>
    <w:rsid w:val="00A53687"/>
    <w:rsid w:val="00A555B8"/>
    <w:rsid w:val="00A5621E"/>
    <w:rsid w:val="00A56BDC"/>
    <w:rsid w:val="00A655B6"/>
    <w:rsid w:val="00A828E2"/>
    <w:rsid w:val="00A83BF2"/>
    <w:rsid w:val="00A85ABE"/>
    <w:rsid w:val="00A92FBB"/>
    <w:rsid w:val="00AC243F"/>
    <w:rsid w:val="00AD08F1"/>
    <w:rsid w:val="00AD0C01"/>
    <w:rsid w:val="00AD69FD"/>
    <w:rsid w:val="00AF124C"/>
    <w:rsid w:val="00B039DA"/>
    <w:rsid w:val="00B16F3C"/>
    <w:rsid w:val="00B4514C"/>
    <w:rsid w:val="00B57D46"/>
    <w:rsid w:val="00B60311"/>
    <w:rsid w:val="00B632DC"/>
    <w:rsid w:val="00B63679"/>
    <w:rsid w:val="00B675BC"/>
    <w:rsid w:val="00B77B48"/>
    <w:rsid w:val="00B77EA1"/>
    <w:rsid w:val="00BB4D54"/>
    <w:rsid w:val="00BE6B36"/>
    <w:rsid w:val="00BF3793"/>
    <w:rsid w:val="00BF53E2"/>
    <w:rsid w:val="00C23F16"/>
    <w:rsid w:val="00C275E2"/>
    <w:rsid w:val="00C430D7"/>
    <w:rsid w:val="00C44F62"/>
    <w:rsid w:val="00C75E8E"/>
    <w:rsid w:val="00C901C1"/>
    <w:rsid w:val="00CE55ED"/>
    <w:rsid w:val="00CF4B6B"/>
    <w:rsid w:val="00D10464"/>
    <w:rsid w:val="00D42EEC"/>
    <w:rsid w:val="00D5014D"/>
    <w:rsid w:val="00D632FA"/>
    <w:rsid w:val="00D66AFC"/>
    <w:rsid w:val="00D86AD4"/>
    <w:rsid w:val="00DB4F35"/>
    <w:rsid w:val="00DB63A2"/>
    <w:rsid w:val="00DC330B"/>
    <w:rsid w:val="00DD088D"/>
    <w:rsid w:val="00DD3906"/>
    <w:rsid w:val="00DD77C0"/>
    <w:rsid w:val="00DF026E"/>
    <w:rsid w:val="00E01413"/>
    <w:rsid w:val="00E029C1"/>
    <w:rsid w:val="00E1616A"/>
    <w:rsid w:val="00E360EE"/>
    <w:rsid w:val="00E411D9"/>
    <w:rsid w:val="00E41354"/>
    <w:rsid w:val="00E44C48"/>
    <w:rsid w:val="00E46F65"/>
    <w:rsid w:val="00ED1FE8"/>
    <w:rsid w:val="00ED6435"/>
    <w:rsid w:val="00EE5C30"/>
    <w:rsid w:val="00EF7704"/>
    <w:rsid w:val="00F07736"/>
    <w:rsid w:val="00F17C7F"/>
    <w:rsid w:val="00F26FB4"/>
    <w:rsid w:val="00F30331"/>
    <w:rsid w:val="00F50C8E"/>
    <w:rsid w:val="00F73346"/>
    <w:rsid w:val="00F8380C"/>
    <w:rsid w:val="00F91FEB"/>
    <w:rsid w:val="00FA097F"/>
    <w:rsid w:val="00FC7873"/>
    <w:rsid w:val="00FD7B64"/>
    <w:rsid w:val="00FE1EB7"/>
    <w:rsid w:val="00FF1A86"/>
    <w:rsid w:val="00FF54AA"/>
    <w:rsid w:val="06E07485"/>
    <w:rsid w:val="074F7385"/>
    <w:rsid w:val="0D581233"/>
    <w:rsid w:val="11303798"/>
    <w:rsid w:val="172D026B"/>
    <w:rsid w:val="20086415"/>
    <w:rsid w:val="232E7375"/>
    <w:rsid w:val="26843040"/>
    <w:rsid w:val="2BCA2D3E"/>
    <w:rsid w:val="2C7F1567"/>
    <w:rsid w:val="2E4F04DE"/>
    <w:rsid w:val="36F16B4D"/>
    <w:rsid w:val="377F19BB"/>
    <w:rsid w:val="3A545FEE"/>
    <w:rsid w:val="3D6424C4"/>
    <w:rsid w:val="457A17BA"/>
    <w:rsid w:val="4F1444F9"/>
    <w:rsid w:val="4FC6292D"/>
    <w:rsid w:val="590E7E23"/>
    <w:rsid w:val="5E5D7F7A"/>
    <w:rsid w:val="6167290A"/>
    <w:rsid w:val="68E316E1"/>
    <w:rsid w:val="75470C2D"/>
    <w:rsid w:val="77196D4B"/>
    <w:rsid w:val="794F70C3"/>
    <w:rsid w:val="7EB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42139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4213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rsid w:val="004213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uiPriority w:val="99"/>
    <w:rsid w:val="004213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List Paragraph"/>
    <w:basedOn w:val="a"/>
    <w:uiPriority w:val="34"/>
    <w:qFormat/>
    <w:rsid w:val="00421395"/>
    <w:pPr>
      <w:ind w:firstLineChars="200" w:firstLine="420"/>
    </w:pPr>
  </w:style>
  <w:style w:type="character" w:customStyle="1" w:styleId="Char">
    <w:name w:val="页脚 Char"/>
    <w:basedOn w:val="a0"/>
    <w:link w:val="a6"/>
    <w:uiPriority w:val="99"/>
    <w:rsid w:val="00242D2A"/>
    <w:rPr>
      <w:kern w:val="2"/>
      <w:sz w:val="18"/>
    </w:rPr>
  </w:style>
  <w:style w:type="paragraph" w:styleId="a8">
    <w:name w:val="Balloon Text"/>
    <w:basedOn w:val="a"/>
    <w:link w:val="Char0"/>
    <w:uiPriority w:val="99"/>
    <w:semiHidden/>
    <w:unhideWhenUsed/>
    <w:rsid w:val="00131BA1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131B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42C7-3E66-4969-94DC-83F5E58C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98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南财-万达茂团购协议</dc:title>
  <dc:subject/>
  <dc:creator>dell</dc:creator>
  <cp:keywords/>
  <dc:description/>
  <cp:lastModifiedBy>微软用户</cp:lastModifiedBy>
  <cp:revision>2</cp:revision>
  <cp:lastPrinted>2016-03-27T01:52:00Z</cp:lastPrinted>
  <dcterms:created xsi:type="dcterms:W3CDTF">2016-08-31T07:45:00Z</dcterms:created>
  <dcterms:modified xsi:type="dcterms:W3CDTF">2016-08-31T07:45:00Z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